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5B" w:rsidRPr="003959DE" w:rsidRDefault="003959DE" w:rsidP="00FB07A1">
      <w:pPr>
        <w:shd w:val="clear" w:color="auto" w:fill="FFFFFF"/>
        <w:spacing w:after="0" w:line="6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9DE">
        <w:rPr>
          <w:rFonts w:ascii="Times New Roman" w:hAnsi="Times New Roman" w:cs="Times New Roman"/>
          <w:b/>
          <w:color w:val="000000"/>
          <w:sz w:val="28"/>
          <w:szCs w:val="28"/>
        </w:rPr>
        <w:t>Ментальные и и</w:t>
      </w:r>
      <w:r w:rsidRPr="003959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нтеллект-карты</w:t>
      </w:r>
    </w:p>
    <w:p w:rsidR="003959DE" w:rsidRPr="003959DE" w:rsidRDefault="005A70B9" w:rsidP="000D13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0406A" w:rsidRPr="003959DE">
        <w:rPr>
          <w:color w:val="000000"/>
          <w:sz w:val="28"/>
          <w:szCs w:val="28"/>
        </w:rPr>
        <w:t xml:space="preserve">Сегодня уже никого не удивишь старой и мудрой мыслью о том, что </w:t>
      </w:r>
      <w:r>
        <w:rPr>
          <w:color w:val="000000"/>
          <w:sz w:val="28"/>
          <w:szCs w:val="28"/>
        </w:rPr>
        <w:t xml:space="preserve">соблюдать </w:t>
      </w:r>
      <w:r w:rsidR="0000406A" w:rsidRPr="003959DE">
        <w:rPr>
          <w:color w:val="000000"/>
          <w:sz w:val="28"/>
          <w:szCs w:val="28"/>
        </w:rPr>
        <w:t xml:space="preserve">порядок на рабочем месте, либо дома - значит иметь порядок в жизни. Как сделать свою жизнь более организованной при помощи </w:t>
      </w:r>
      <w:proofErr w:type="gramStart"/>
      <w:r>
        <w:rPr>
          <w:color w:val="000000"/>
          <w:sz w:val="28"/>
          <w:szCs w:val="28"/>
        </w:rPr>
        <w:t>интеллект-карт</w:t>
      </w:r>
      <w:proofErr w:type="gramEnd"/>
      <w:r>
        <w:rPr>
          <w:color w:val="000000"/>
          <w:sz w:val="28"/>
          <w:szCs w:val="28"/>
        </w:rPr>
        <w:t>?</w:t>
      </w:r>
    </w:p>
    <w:p w:rsidR="005A2354" w:rsidRPr="003959DE" w:rsidRDefault="005A2354" w:rsidP="000D13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959DE">
        <w:rPr>
          <w:b/>
          <w:color w:val="000000"/>
          <w:sz w:val="28"/>
          <w:szCs w:val="28"/>
        </w:rPr>
        <w:t xml:space="preserve"> </w:t>
      </w:r>
      <w:r w:rsidR="005A70B9">
        <w:rPr>
          <w:b/>
          <w:color w:val="000000"/>
          <w:sz w:val="28"/>
          <w:szCs w:val="28"/>
        </w:rPr>
        <w:t xml:space="preserve">    </w:t>
      </w:r>
      <w:r w:rsidR="00674A5B" w:rsidRPr="003959DE">
        <w:rPr>
          <w:b/>
          <w:color w:val="000000"/>
          <w:sz w:val="28"/>
          <w:szCs w:val="28"/>
          <w:u w:val="single"/>
        </w:rPr>
        <w:t xml:space="preserve">Что </w:t>
      </w:r>
      <w:proofErr w:type="gramStart"/>
      <w:r w:rsidR="003B217E" w:rsidRPr="003959DE">
        <w:rPr>
          <w:b/>
          <w:color w:val="000000"/>
          <w:sz w:val="28"/>
          <w:szCs w:val="28"/>
          <w:u w:val="single"/>
        </w:rPr>
        <w:t>из себя представляют</w:t>
      </w:r>
      <w:proofErr w:type="gramEnd"/>
      <w:r w:rsidR="0000406A" w:rsidRPr="003959DE">
        <w:rPr>
          <w:b/>
          <w:color w:val="000000"/>
          <w:sz w:val="28"/>
          <w:szCs w:val="28"/>
          <w:u w:val="single"/>
        </w:rPr>
        <w:t xml:space="preserve"> интеллект - карты</w:t>
      </w:r>
      <w:r w:rsidR="00674A5B" w:rsidRPr="003959DE">
        <w:rPr>
          <w:b/>
          <w:color w:val="000000"/>
          <w:sz w:val="28"/>
          <w:szCs w:val="28"/>
          <w:u w:val="single"/>
        </w:rPr>
        <w:t>?</w:t>
      </w:r>
      <w:bookmarkStart w:id="0" w:name="_GoBack"/>
      <w:bookmarkEnd w:id="0"/>
    </w:p>
    <w:p w:rsidR="00D7511B" w:rsidRPr="003959DE" w:rsidRDefault="00D7511B" w:rsidP="000D13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удивительный и увлекательный инструмент вошел в моду и в массовое использование не так давно. Автором-изобретателем </w:t>
      </w:r>
      <w:proofErr w:type="gramStart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Тони </w:t>
      </w:r>
      <w:proofErr w:type="spellStart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</w:t>
      </w:r>
      <w:proofErr w:type="spellEnd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известный деятель в области психологии обучения и развитии интеллекта.</w:t>
      </w:r>
    </w:p>
    <w:p w:rsidR="00D7511B" w:rsidRPr="003959DE" w:rsidRDefault="003959DE" w:rsidP="000D13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59DE">
        <w:rPr>
          <w:color w:val="000000"/>
          <w:sz w:val="28"/>
          <w:szCs w:val="28"/>
        </w:rPr>
        <w:t xml:space="preserve">     </w:t>
      </w:r>
      <w:r w:rsidR="00D7511B" w:rsidRPr="003959DE">
        <w:rPr>
          <w:color w:val="000000"/>
          <w:sz w:val="28"/>
          <w:szCs w:val="28"/>
        </w:rPr>
        <w:t xml:space="preserve">Есть такое понятие, как </w:t>
      </w:r>
      <w:proofErr w:type="spellStart"/>
      <w:r w:rsidR="00D7511B" w:rsidRPr="003959DE">
        <w:rPr>
          <w:color w:val="000000"/>
          <w:sz w:val="28"/>
          <w:szCs w:val="28"/>
        </w:rPr>
        <w:t>Mind</w:t>
      </w:r>
      <w:proofErr w:type="spellEnd"/>
      <w:r w:rsidR="00D7511B" w:rsidRPr="003959DE">
        <w:rPr>
          <w:color w:val="000000"/>
          <w:sz w:val="28"/>
          <w:szCs w:val="28"/>
        </w:rPr>
        <w:t xml:space="preserve"> </w:t>
      </w:r>
      <w:proofErr w:type="spellStart"/>
      <w:r w:rsidR="00D7511B" w:rsidRPr="003959DE">
        <w:rPr>
          <w:color w:val="000000"/>
          <w:sz w:val="28"/>
          <w:szCs w:val="28"/>
        </w:rPr>
        <w:t>maps</w:t>
      </w:r>
      <w:proofErr w:type="spellEnd"/>
      <w:r w:rsidR="00D7511B" w:rsidRPr="003959DE">
        <w:rPr>
          <w:color w:val="000000"/>
          <w:sz w:val="28"/>
          <w:szCs w:val="28"/>
        </w:rPr>
        <w:t xml:space="preserve">, что в переводе – </w:t>
      </w:r>
      <w:proofErr w:type="gramStart"/>
      <w:r w:rsidR="00D7511B" w:rsidRPr="003959DE">
        <w:rPr>
          <w:color w:val="000000"/>
          <w:sz w:val="28"/>
          <w:szCs w:val="28"/>
        </w:rPr>
        <w:t>ментальные</w:t>
      </w:r>
      <w:proofErr w:type="gramEnd"/>
      <w:r w:rsidR="00D7511B" w:rsidRPr="003959DE">
        <w:rPr>
          <w:color w:val="000000"/>
          <w:sz w:val="28"/>
          <w:szCs w:val="28"/>
        </w:rPr>
        <w:t xml:space="preserve"> или интеллект-карты. Это та схема, которая способствует упорядочиванию и структурированию мыслей, делает удобной переработку информации</w:t>
      </w:r>
      <w:r w:rsidR="005A70B9">
        <w:rPr>
          <w:color w:val="000000"/>
          <w:sz w:val="28"/>
          <w:szCs w:val="28"/>
        </w:rPr>
        <w:t>.</w:t>
      </w:r>
    </w:p>
    <w:p w:rsidR="004409DA" w:rsidRPr="003959DE" w:rsidRDefault="004409DA" w:rsidP="000D1384">
      <w:pPr>
        <w:pStyle w:val="a3"/>
        <w:tabs>
          <w:tab w:val="left" w:pos="4140"/>
        </w:tabs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3959DE">
        <w:rPr>
          <w:b/>
          <w:bCs/>
          <w:i/>
          <w:iCs/>
          <w:sz w:val="28"/>
          <w:szCs w:val="28"/>
          <w:u w:val="single"/>
        </w:rPr>
        <w:t xml:space="preserve">Почему запись в виде </w:t>
      </w:r>
      <w:proofErr w:type="gramStart"/>
      <w:r w:rsidRPr="003959DE">
        <w:rPr>
          <w:b/>
          <w:bCs/>
          <w:i/>
          <w:iCs/>
          <w:sz w:val="28"/>
          <w:szCs w:val="28"/>
          <w:u w:val="single"/>
        </w:rPr>
        <w:t>интеллект-карты</w:t>
      </w:r>
      <w:proofErr w:type="gramEnd"/>
      <w:r w:rsidRPr="003959DE">
        <w:rPr>
          <w:b/>
          <w:bCs/>
          <w:i/>
          <w:iCs/>
          <w:sz w:val="28"/>
          <w:szCs w:val="28"/>
          <w:u w:val="single"/>
        </w:rPr>
        <w:t xml:space="preserve"> удобнее и полезнее? </w:t>
      </w:r>
    </w:p>
    <w:p w:rsidR="00166630" w:rsidRPr="003959DE" w:rsidRDefault="005A70B9" w:rsidP="000D138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="004409DA" w:rsidRPr="0039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Интеллект-карты</w:t>
      </w:r>
      <w:proofErr w:type="gramEnd"/>
      <w:r w:rsidR="004409DA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наиболее адекватно отражает наше реальное многомерное радиантное мышление. Именно поэтому она более удобна в использовании по сравнению с обычным текстом. </w:t>
      </w:r>
    </w:p>
    <w:p w:rsidR="004409DA" w:rsidRPr="003959DE" w:rsidRDefault="004409DA" w:rsidP="000D138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Интеллект-карты</w:t>
      </w:r>
      <w:proofErr w:type="gramEnd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более качественно отобразить структуру материала, смысловые и иерархические связи, показать, какие существуют отношения между составными частями.</w:t>
      </w:r>
    </w:p>
    <w:p w:rsidR="004409DA" w:rsidRPr="003959DE" w:rsidRDefault="004409DA" w:rsidP="000D138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еще один замечательный эффект. За счет своей расширяемости и приспособленности для радиантного мышления, создание </w:t>
      </w:r>
      <w:proofErr w:type="gramStart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потока ассоциаций, мыслей, идей.</w:t>
      </w:r>
    </w:p>
    <w:p w:rsidR="004409DA" w:rsidRPr="003959DE" w:rsidRDefault="004409DA" w:rsidP="000D138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те, кто переходит на использование </w:t>
      </w:r>
      <w:proofErr w:type="gramStart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интеллект-картами</w:t>
      </w:r>
      <w:proofErr w:type="gramEnd"/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начинают замечать, как много идей образуется в ходе их изображения, часто даже не хватает первоначально отведенного места под все идеи.</w:t>
      </w:r>
    </w:p>
    <w:p w:rsidR="00CC19D9" w:rsidRPr="003959DE" w:rsidRDefault="004409DA" w:rsidP="000D138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в наш информационный век столь актуальным становится использование интеллект карт в самых различных областях жизни.</w:t>
      </w:r>
    </w:p>
    <w:p w:rsidR="004409DA" w:rsidRPr="003959DE" w:rsidRDefault="005A70B9" w:rsidP="000D13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5A70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Интеллект-карты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409DA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практически везде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мы можем с</w:t>
      </w:r>
      <w:r w:rsidRPr="005A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оздавать рабочие планы,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09DA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создать мотивацию, планировать события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9DA" w:rsidRPr="003959DE" w:rsidRDefault="005A70B9" w:rsidP="000D13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D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9DA" w:rsidRPr="005A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Интеллект-карты</w:t>
      </w:r>
      <w:r w:rsidRPr="005A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использовать и </w:t>
      </w:r>
      <w:r w:rsidR="004409DA" w:rsidRPr="005A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учебной деятельности</w:t>
      </w:r>
      <w:r w:rsidR="003E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 ними можно </w:t>
      </w:r>
      <w:r w:rsidR="004409DA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 </w:t>
      </w:r>
      <w:hyperlink r:id="rId7" w:tgtFrame="_blank" w:tooltip="http://razvitie-intellecta.ru/kak-osvaivat-znaniya-bystro-i-yeffekti/" w:history="1">
        <w:r w:rsidR="004409DA" w:rsidRPr="003E2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учебные конспекты</w:t>
        </w:r>
      </w:hyperlink>
      <w:r w:rsidR="004409DA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книгам и на 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9DA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планы написания статей, книг, рефератов, дипломов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9DA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экзамены</w:t>
      </w:r>
    </w:p>
    <w:p w:rsidR="004409DA" w:rsidRPr="003E2723" w:rsidRDefault="003E2723" w:rsidP="000D13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E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 </w:t>
      </w:r>
      <w:proofErr w:type="gramStart"/>
      <w:r w:rsidRPr="003E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409DA" w:rsidRPr="003E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нтеллект-карт</w:t>
      </w:r>
      <w:proofErr w:type="gramEnd"/>
      <w:r w:rsidR="004409DA" w:rsidRPr="003E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быту</w:t>
      </w:r>
      <w:r w:rsidRPr="003E2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помогает </w:t>
      </w:r>
    </w:p>
    <w:p w:rsidR="003959DE" w:rsidRPr="003959DE" w:rsidRDefault="004409DA" w:rsidP="000D13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структурировании бытовых задач, бытовых дел</w:t>
      </w:r>
      <w:r w:rsidR="003E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помогает </w:t>
      </w: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расписать достоинства и недостатки планируемых покупок и приобретений</w:t>
      </w:r>
      <w:r w:rsidR="003E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Ваше личное генеалогическое дерево</w:t>
      </w:r>
      <w:r w:rsidR="003E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структуру проведения праздника или иного события</w:t>
      </w:r>
      <w:r w:rsidR="003E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отдых</w:t>
      </w:r>
      <w:r w:rsidR="003E2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4A4" w:rsidRPr="00B64EE1" w:rsidRDefault="003E2723" w:rsidP="000D138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3244A4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не все понимают, как составить интеллект-карту правильно. Ведь часто именно из-за ошибок в ее составлении и непонимания принципов ее построения мы делаем только грубый набросок. Но оказывается, что допущенные неточности влияют на восприятие этой интеллект карты настолько, что она нам кажется недействующей, бессмысленной.</w:t>
      </w:r>
      <w:r w:rsidR="00B6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4A4" w:rsidRPr="00B6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B64EE1" w:rsidRPr="00B6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3244A4" w:rsidRPr="00B6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правила</w:t>
      </w:r>
      <w:r w:rsidRPr="00B6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44A4" w:rsidRPr="00B6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4B8" w:rsidRPr="003959DE" w:rsidRDefault="003E2723" w:rsidP="000D1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4B8" w:rsidRPr="003959DE">
        <w:rPr>
          <w:sz w:val="28"/>
          <w:szCs w:val="28"/>
        </w:rPr>
        <w:t>На середине листа бумаги пишется ваша ключевая идея, цель или главная ценность вашей жизни. Желательно писать печатными, выпуклыми буквами, обвести слово кругом или квадратом, и закрасить каким-либо цветом. Затем ключевую идею разветвить на более маленькие, но близкие по значимости. А из этих маленьких пустить ветки на еще меньшие идеи. Но главное - расположить их в иерархическом порядке. Получается радиальная структура, напоминающая структуру кроны дерева.</w:t>
      </w:r>
    </w:p>
    <w:p w:rsidR="001854B8" w:rsidRPr="003959DE" w:rsidRDefault="003E2723" w:rsidP="000D1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4B8" w:rsidRPr="003959DE">
        <w:rPr>
          <w:sz w:val="28"/>
          <w:szCs w:val="28"/>
        </w:rPr>
        <w:t>Стиль оформления карты, остается за вами. Цвета, – неважно какой, будь то желтый или зеленый, но желательно каждую, отдельную группу идей закрасить определенным цветом. Слова можете обводить кругом, эллипсом или треугольникам. Главное, чтобы соответствовало вашему индивидуальному восприятию и эстетическому вкусу. Регулярно вносите, распределяйте туда свежие знания и задания по родственным ячейкам.</w:t>
      </w:r>
    </w:p>
    <w:p w:rsidR="001854B8" w:rsidRPr="003959DE" w:rsidRDefault="003E2723" w:rsidP="000D1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4B8" w:rsidRPr="003959DE">
        <w:rPr>
          <w:sz w:val="28"/>
          <w:szCs w:val="28"/>
        </w:rPr>
        <w:t>Удерживая такую схему в голове, легче скоординировать свои мысли в нужный момент, найти подходящие слово, запомнить гораздо больше из прочитанного материала. Интеллект-карта – это инструмент, существенно упрощающий мыслительную деятельность.</w:t>
      </w:r>
    </w:p>
    <w:p w:rsidR="001854B8" w:rsidRPr="003959DE" w:rsidRDefault="001854B8" w:rsidP="000D1384">
      <w:pPr>
        <w:pStyle w:val="a6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DE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083EBA3" wp14:editId="1FF3B1E5">
            <wp:extent cx="5009745" cy="2542091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9109455_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703" cy="254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81" w:rsidRPr="003959DE" w:rsidRDefault="00D95881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карты при правильном составлении значительно экономят время и упрощают восприятие, однако у такой системы предоставления информации есть достоинства</w:t>
      </w:r>
      <w:r w:rsidR="003E27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881" w:rsidRPr="003959DE" w:rsidRDefault="003E2723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нтеллект-карты</w:t>
      </w:r>
      <w:proofErr w:type="gramEnd"/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легко прослеживать взаимосвязи идей и облегчают поиск альтернативных решений.</w:t>
      </w:r>
    </w:p>
    <w:p w:rsidR="00D95881" w:rsidRPr="003959DE" w:rsidRDefault="003E2723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нтеллект-карта стимулирует творчество, помогает найти нестандартные пути решения задачи.</w:t>
      </w:r>
    </w:p>
    <w:p w:rsidR="00D95881" w:rsidRPr="003959DE" w:rsidRDefault="003E2723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в виде </w:t>
      </w:r>
      <w:proofErr w:type="gramStart"/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легче воспринимается и запоминается.</w:t>
      </w:r>
    </w:p>
    <w:p w:rsidR="00D95881" w:rsidRPr="003959DE" w:rsidRDefault="003E2723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нтеллект-карты</w:t>
      </w:r>
      <w:proofErr w:type="gramEnd"/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составлять коллективно: рабочей группой, командой, семьей.</w:t>
      </w:r>
    </w:p>
    <w:p w:rsidR="00D95881" w:rsidRDefault="003E2723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позволяет улучшать память, повышает творческие возможности, ясность и эффективность мышления, общий уровень интеллекта и быстроту мысли, мобилизовав скрытые возможности ума.</w:t>
      </w:r>
    </w:p>
    <w:p w:rsidR="003E2723" w:rsidRPr="003959DE" w:rsidRDefault="003E2723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Наряду с достоинствами существуют и недостатки:</w:t>
      </w:r>
    </w:p>
    <w:p w:rsidR="00D95881" w:rsidRPr="003959DE" w:rsidRDefault="003E2723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эффективного применения требуется развитое воображение и тщательная тренировка.</w:t>
      </w:r>
    </w:p>
    <w:p w:rsidR="00D95881" w:rsidRPr="003959DE" w:rsidRDefault="003E2723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едостаточная</w:t>
      </w:r>
      <w:proofErr w:type="gramEnd"/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масштабируемость интеллект-карт для отражения сложных, многоступенчатых процессов, когда невозможно вместить на выделенном участке бумаги всю информацию полностью.</w:t>
      </w:r>
    </w:p>
    <w:p w:rsidR="00D95881" w:rsidRPr="003959DE" w:rsidRDefault="003E2723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881"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 индивидуальны и субъективны и часто зависят от изменяющихся внутренних и внешних условий. Поэтому существует вероятность генерации ложных ассоциаций, уводящих от сути проблемы.</w:t>
      </w:r>
    </w:p>
    <w:p w:rsidR="00D95881" w:rsidRPr="003959DE" w:rsidRDefault="00D95881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D95881" w:rsidRPr="003959DE" w:rsidRDefault="00D95881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959DE" w:rsidRPr="003959DE" w:rsidRDefault="003959DE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Жуйкова А.В. главный специалист МКУ КНМЦ, </w:t>
      </w:r>
    </w:p>
    <w:p w:rsidR="00D95881" w:rsidRPr="003959DE" w:rsidRDefault="003959DE" w:rsidP="000D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КМПК</w:t>
      </w:r>
    </w:p>
    <w:sectPr w:rsidR="00D95881" w:rsidRPr="0039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F82"/>
    <w:multiLevelType w:val="multilevel"/>
    <w:tmpl w:val="27E6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2953"/>
    <w:multiLevelType w:val="multilevel"/>
    <w:tmpl w:val="3FA0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843DE"/>
    <w:multiLevelType w:val="hybridMultilevel"/>
    <w:tmpl w:val="7EA8664A"/>
    <w:lvl w:ilvl="0" w:tplc="C07CE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4804"/>
    <w:multiLevelType w:val="hybridMultilevel"/>
    <w:tmpl w:val="A35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2DEF"/>
    <w:multiLevelType w:val="hybridMultilevel"/>
    <w:tmpl w:val="7EA8664A"/>
    <w:lvl w:ilvl="0" w:tplc="C07CE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24FD"/>
    <w:multiLevelType w:val="multilevel"/>
    <w:tmpl w:val="53F8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76203"/>
    <w:multiLevelType w:val="hybridMultilevel"/>
    <w:tmpl w:val="7EA8664A"/>
    <w:lvl w:ilvl="0" w:tplc="C07CE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11FAA"/>
    <w:multiLevelType w:val="hybridMultilevel"/>
    <w:tmpl w:val="7EA8664A"/>
    <w:lvl w:ilvl="0" w:tplc="C07CE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C254C"/>
    <w:multiLevelType w:val="hybridMultilevel"/>
    <w:tmpl w:val="B400DE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3F7996"/>
    <w:multiLevelType w:val="hybridMultilevel"/>
    <w:tmpl w:val="3A3A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10617"/>
    <w:multiLevelType w:val="hybridMultilevel"/>
    <w:tmpl w:val="7EA8664A"/>
    <w:lvl w:ilvl="0" w:tplc="C07CE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F40F1"/>
    <w:multiLevelType w:val="hybridMultilevel"/>
    <w:tmpl w:val="31D405E8"/>
    <w:lvl w:ilvl="0" w:tplc="C07CE08A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5842234E"/>
    <w:multiLevelType w:val="hybridMultilevel"/>
    <w:tmpl w:val="CD0C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C68C2"/>
    <w:multiLevelType w:val="multilevel"/>
    <w:tmpl w:val="3C2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6456C"/>
    <w:multiLevelType w:val="multilevel"/>
    <w:tmpl w:val="016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A1BC2"/>
    <w:multiLevelType w:val="multilevel"/>
    <w:tmpl w:val="20FA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87AE2"/>
    <w:multiLevelType w:val="hybridMultilevel"/>
    <w:tmpl w:val="074AEFD0"/>
    <w:lvl w:ilvl="0" w:tplc="C07CE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C7923"/>
    <w:multiLevelType w:val="multilevel"/>
    <w:tmpl w:val="2334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91E40"/>
    <w:multiLevelType w:val="hybridMultilevel"/>
    <w:tmpl w:val="CA68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A7F16"/>
    <w:multiLevelType w:val="multilevel"/>
    <w:tmpl w:val="938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17"/>
  </w:num>
  <w:num w:numId="11">
    <w:abstractNumId w:val="1"/>
  </w:num>
  <w:num w:numId="12">
    <w:abstractNumId w:val="0"/>
  </w:num>
  <w:num w:numId="13">
    <w:abstractNumId w:val="5"/>
  </w:num>
  <w:num w:numId="14">
    <w:abstractNumId w:val="18"/>
  </w:num>
  <w:num w:numId="15">
    <w:abstractNumId w:val="3"/>
  </w:num>
  <w:num w:numId="16">
    <w:abstractNumId w:val="8"/>
  </w:num>
  <w:num w:numId="17">
    <w:abstractNumId w:val="19"/>
  </w:num>
  <w:num w:numId="18">
    <w:abstractNumId w:val="13"/>
  </w:num>
  <w:num w:numId="19">
    <w:abstractNumId w:val="14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75"/>
    <w:rsid w:val="0000406A"/>
    <w:rsid w:val="00006F5F"/>
    <w:rsid w:val="00043E8C"/>
    <w:rsid w:val="0004587D"/>
    <w:rsid w:val="000675DC"/>
    <w:rsid w:val="000A00F4"/>
    <w:rsid w:val="000A0DAD"/>
    <w:rsid w:val="000B05A8"/>
    <w:rsid w:val="000B4702"/>
    <w:rsid w:val="000D1384"/>
    <w:rsid w:val="000E676C"/>
    <w:rsid w:val="000E6D9B"/>
    <w:rsid w:val="00106659"/>
    <w:rsid w:val="00111D31"/>
    <w:rsid w:val="00117676"/>
    <w:rsid w:val="0012418E"/>
    <w:rsid w:val="001342AF"/>
    <w:rsid w:val="00135D5A"/>
    <w:rsid w:val="00137705"/>
    <w:rsid w:val="0016287F"/>
    <w:rsid w:val="00166630"/>
    <w:rsid w:val="001854B8"/>
    <w:rsid w:val="001A01CC"/>
    <w:rsid w:val="001C04BF"/>
    <w:rsid w:val="001C1537"/>
    <w:rsid w:val="001C3772"/>
    <w:rsid w:val="001C589A"/>
    <w:rsid w:val="001D5267"/>
    <w:rsid w:val="001D57DD"/>
    <w:rsid w:val="00200394"/>
    <w:rsid w:val="0020699E"/>
    <w:rsid w:val="002224CD"/>
    <w:rsid w:val="002250D1"/>
    <w:rsid w:val="00255C52"/>
    <w:rsid w:val="00283013"/>
    <w:rsid w:val="002C43BA"/>
    <w:rsid w:val="002E38B4"/>
    <w:rsid w:val="00300A4E"/>
    <w:rsid w:val="003244A4"/>
    <w:rsid w:val="00324747"/>
    <w:rsid w:val="00335A57"/>
    <w:rsid w:val="00340377"/>
    <w:rsid w:val="003500C0"/>
    <w:rsid w:val="003511DF"/>
    <w:rsid w:val="003567DA"/>
    <w:rsid w:val="00357D18"/>
    <w:rsid w:val="00360426"/>
    <w:rsid w:val="0037664A"/>
    <w:rsid w:val="00391070"/>
    <w:rsid w:val="003959DE"/>
    <w:rsid w:val="003B217E"/>
    <w:rsid w:val="003C0A0E"/>
    <w:rsid w:val="003E2723"/>
    <w:rsid w:val="003E4E27"/>
    <w:rsid w:val="003F1B4B"/>
    <w:rsid w:val="004409DA"/>
    <w:rsid w:val="00445CC2"/>
    <w:rsid w:val="00446B75"/>
    <w:rsid w:val="0045532C"/>
    <w:rsid w:val="00456A95"/>
    <w:rsid w:val="004572FD"/>
    <w:rsid w:val="00465459"/>
    <w:rsid w:val="004A14F3"/>
    <w:rsid w:val="004A6B8E"/>
    <w:rsid w:val="004A7163"/>
    <w:rsid w:val="004B22D7"/>
    <w:rsid w:val="004D0ED8"/>
    <w:rsid w:val="004D3C7F"/>
    <w:rsid w:val="004D67B0"/>
    <w:rsid w:val="00510027"/>
    <w:rsid w:val="005143ED"/>
    <w:rsid w:val="005419F2"/>
    <w:rsid w:val="00566A8E"/>
    <w:rsid w:val="00583CE5"/>
    <w:rsid w:val="0059400D"/>
    <w:rsid w:val="005A2354"/>
    <w:rsid w:val="005A70B9"/>
    <w:rsid w:val="005C70AE"/>
    <w:rsid w:val="00601011"/>
    <w:rsid w:val="0060762B"/>
    <w:rsid w:val="00623CAF"/>
    <w:rsid w:val="00627747"/>
    <w:rsid w:val="006509F7"/>
    <w:rsid w:val="00652B18"/>
    <w:rsid w:val="00661050"/>
    <w:rsid w:val="00674A5B"/>
    <w:rsid w:val="006A29F9"/>
    <w:rsid w:val="00704A95"/>
    <w:rsid w:val="00730737"/>
    <w:rsid w:val="007A2FFF"/>
    <w:rsid w:val="007A4B2D"/>
    <w:rsid w:val="007C0C4C"/>
    <w:rsid w:val="007D7168"/>
    <w:rsid w:val="007E1A3A"/>
    <w:rsid w:val="007E7423"/>
    <w:rsid w:val="007F1A8C"/>
    <w:rsid w:val="0081245A"/>
    <w:rsid w:val="00823F91"/>
    <w:rsid w:val="00846303"/>
    <w:rsid w:val="008666BF"/>
    <w:rsid w:val="00866753"/>
    <w:rsid w:val="00890C8B"/>
    <w:rsid w:val="00896C82"/>
    <w:rsid w:val="00897865"/>
    <w:rsid w:val="008A289C"/>
    <w:rsid w:val="008E2606"/>
    <w:rsid w:val="008F5DB6"/>
    <w:rsid w:val="008F6FC9"/>
    <w:rsid w:val="00900040"/>
    <w:rsid w:val="009240E3"/>
    <w:rsid w:val="0094541D"/>
    <w:rsid w:val="0097123D"/>
    <w:rsid w:val="009A5622"/>
    <w:rsid w:val="009B6EDB"/>
    <w:rsid w:val="009C17CC"/>
    <w:rsid w:val="009D05E8"/>
    <w:rsid w:val="009F68FA"/>
    <w:rsid w:val="00A01FE6"/>
    <w:rsid w:val="00A159AA"/>
    <w:rsid w:val="00A212A7"/>
    <w:rsid w:val="00A30B7B"/>
    <w:rsid w:val="00A4012F"/>
    <w:rsid w:val="00A434EE"/>
    <w:rsid w:val="00A43B91"/>
    <w:rsid w:val="00A62916"/>
    <w:rsid w:val="00A72443"/>
    <w:rsid w:val="00A80B8F"/>
    <w:rsid w:val="00A95784"/>
    <w:rsid w:val="00A97BB9"/>
    <w:rsid w:val="00AC1142"/>
    <w:rsid w:val="00AC2B2F"/>
    <w:rsid w:val="00AD1A4B"/>
    <w:rsid w:val="00AD2D2C"/>
    <w:rsid w:val="00AE20BF"/>
    <w:rsid w:val="00AE66CD"/>
    <w:rsid w:val="00AF21E3"/>
    <w:rsid w:val="00B0451A"/>
    <w:rsid w:val="00B0741C"/>
    <w:rsid w:val="00B50494"/>
    <w:rsid w:val="00B52F3B"/>
    <w:rsid w:val="00B63147"/>
    <w:rsid w:val="00B64EE1"/>
    <w:rsid w:val="00B95E18"/>
    <w:rsid w:val="00BA1C32"/>
    <w:rsid w:val="00BD076B"/>
    <w:rsid w:val="00BD120B"/>
    <w:rsid w:val="00BD34B9"/>
    <w:rsid w:val="00BE6538"/>
    <w:rsid w:val="00C678FE"/>
    <w:rsid w:val="00C67DA4"/>
    <w:rsid w:val="00C8345C"/>
    <w:rsid w:val="00CC19D9"/>
    <w:rsid w:val="00CD5836"/>
    <w:rsid w:val="00CF2562"/>
    <w:rsid w:val="00CF5AA6"/>
    <w:rsid w:val="00CF7340"/>
    <w:rsid w:val="00CF7DFC"/>
    <w:rsid w:val="00D067E8"/>
    <w:rsid w:val="00D51B01"/>
    <w:rsid w:val="00D556F0"/>
    <w:rsid w:val="00D7511B"/>
    <w:rsid w:val="00D95881"/>
    <w:rsid w:val="00DA20AB"/>
    <w:rsid w:val="00DA26C5"/>
    <w:rsid w:val="00DA7040"/>
    <w:rsid w:val="00DD2D8A"/>
    <w:rsid w:val="00DD6882"/>
    <w:rsid w:val="00DD74A2"/>
    <w:rsid w:val="00DF0361"/>
    <w:rsid w:val="00DF5FD4"/>
    <w:rsid w:val="00DF7609"/>
    <w:rsid w:val="00E26852"/>
    <w:rsid w:val="00E3123A"/>
    <w:rsid w:val="00E47A2A"/>
    <w:rsid w:val="00E70C59"/>
    <w:rsid w:val="00E9302B"/>
    <w:rsid w:val="00EC5C74"/>
    <w:rsid w:val="00EE6E8F"/>
    <w:rsid w:val="00F27AB3"/>
    <w:rsid w:val="00F40730"/>
    <w:rsid w:val="00F43DF0"/>
    <w:rsid w:val="00F56774"/>
    <w:rsid w:val="00F61C0B"/>
    <w:rsid w:val="00F77EA1"/>
    <w:rsid w:val="00F80BF5"/>
    <w:rsid w:val="00F81B06"/>
    <w:rsid w:val="00FB07A1"/>
    <w:rsid w:val="00FB3789"/>
    <w:rsid w:val="00FB5AFB"/>
    <w:rsid w:val="00FC5C36"/>
    <w:rsid w:val="00FD37DD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1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3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354"/>
    <w:rPr>
      <w:color w:val="0000FF"/>
      <w:u w:val="single"/>
    </w:rPr>
  </w:style>
  <w:style w:type="character" w:styleId="a5">
    <w:name w:val="Strong"/>
    <w:basedOn w:val="a0"/>
    <w:uiPriority w:val="22"/>
    <w:qFormat/>
    <w:rsid w:val="008E26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1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C11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C11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pact-text">
    <w:name w:val="impact-text"/>
    <w:basedOn w:val="a"/>
    <w:rsid w:val="0081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61C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0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ibliobookauthortitle">
    <w:name w:val="biblio_book_author_title"/>
    <w:basedOn w:val="a0"/>
    <w:rsid w:val="00623CAF"/>
  </w:style>
  <w:style w:type="paragraph" w:styleId="a8">
    <w:name w:val="Balloon Text"/>
    <w:basedOn w:val="a"/>
    <w:link w:val="a9"/>
    <w:uiPriority w:val="99"/>
    <w:semiHidden/>
    <w:unhideWhenUsed/>
    <w:rsid w:val="00CF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340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70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D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00394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1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3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354"/>
    <w:rPr>
      <w:color w:val="0000FF"/>
      <w:u w:val="single"/>
    </w:rPr>
  </w:style>
  <w:style w:type="character" w:styleId="a5">
    <w:name w:val="Strong"/>
    <w:basedOn w:val="a0"/>
    <w:uiPriority w:val="22"/>
    <w:qFormat/>
    <w:rsid w:val="008E26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1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C11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C11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pact-text">
    <w:name w:val="impact-text"/>
    <w:basedOn w:val="a"/>
    <w:rsid w:val="0081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61C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0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ibliobookauthortitle">
    <w:name w:val="biblio_book_author_title"/>
    <w:basedOn w:val="a0"/>
    <w:rsid w:val="00623CAF"/>
  </w:style>
  <w:style w:type="paragraph" w:styleId="a8">
    <w:name w:val="Balloon Text"/>
    <w:basedOn w:val="a"/>
    <w:link w:val="a9"/>
    <w:uiPriority w:val="99"/>
    <w:semiHidden/>
    <w:unhideWhenUsed/>
    <w:rsid w:val="00CF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340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70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D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00394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56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0" w:color="E2E2E2"/>
            <w:bottom w:val="none" w:sz="0" w:space="0" w:color="auto"/>
            <w:right w:val="none" w:sz="0" w:space="0" w:color="auto"/>
          </w:divBdr>
        </w:div>
        <w:div w:id="699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9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3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azvitie-intellecta.ru%2Fkak-osvaivat-znaniya-bystro-i-yeffekti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87A8-3B8D-4128-8ACA-63E75B48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AlexCAT</dc:creator>
  <cp:keywords/>
  <dc:description/>
  <cp:lastModifiedBy>Zhuykova</cp:lastModifiedBy>
  <cp:revision>44</cp:revision>
  <cp:lastPrinted>2021-02-01T12:09:00Z</cp:lastPrinted>
  <dcterms:created xsi:type="dcterms:W3CDTF">2020-11-30T14:54:00Z</dcterms:created>
  <dcterms:modified xsi:type="dcterms:W3CDTF">2021-02-01T12:46:00Z</dcterms:modified>
</cp:coreProperties>
</file>